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AD" w:rsidRPr="000539DB" w:rsidRDefault="00A97FAD" w:rsidP="00174CDB">
      <w:pPr>
        <w:pStyle w:val="a4"/>
        <w:ind w:left="-851"/>
        <w:rPr>
          <w:rFonts w:ascii="Times New Roman" w:hAnsi="Times New Roman"/>
          <w:b/>
          <w:sz w:val="24"/>
          <w:szCs w:val="24"/>
          <w:lang w:val="kk-KZ"/>
        </w:rPr>
      </w:pPr>
      <w:r w:rsidRPr="000539DB">
        <w:rPr>
          <w:rFonts w:ascii="Times New Roman" w:hAnsi="Times New Roman"/>
          <w:b/>
          <w:sz w:val="24"/>
          <w:szCs w:val="24"/>
          <w:lang w:val="kk-KZ"/>
        </w:rPr>
        <w:t xml:space="preserve">КЕЛІСІЛГЕН: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0539D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174CDB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Pr="000539DB">
        <w:rPr>
          <w:rFonts w:ascii="Times New Roman" w:hAnsi="Times New Roman"/>
          <w:b/>
          <w:sz w:val="24"/>
          <w:szCs w:val="24"/>
          <w:lang w:val="kk-KZ"/>
        </w:rPr>
        <w:t>БЕКІТЕМІН</w:t>
      </w:r>
    </w:p>
    <w:p w:rsidR="00A97FAD" w:rsidRPr="000539DB" w:rsidRDefault="00A97FAD" w:rsidP="00174CDB">
      <w:pPr>
        <w:pStyle w:val="a4"/>
        <w:ind w:left="-851"/>
        <w:rPr>
          <w:rFonts w:ascii="Times New Roman" w:hAnsi="Times New Roman"/>
          <w:sz w:val="24"/>
          <w:szCs w:val="24"/>
          <w:lang w:val="kk-KZ"/>
        </w:rPr>
      </w:pPr>
      <w:r w:rsidRPr="000539DB">
        <w:rPr>
          <w:rFonts w:ascii="Times New Roman" w:eastAsia="Times New Roman" w:hAnsi="Times New Roman"/>
          <w:sz w:val="24"/>
          <w:szCs w:val="24"/>
          <w:lang w:val="kk-KZ"/>
        </w:rPr>
        <w:t xml:space="preserve">«Zerek» бөбежайының                                     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</w:t>
      </w:r>
      <w:r w:rsidR="00174CDB">
        <w:rPr>
          <w:rFonts w:ascii="Times New Roman" w:eastAsia="Times New Roman" w:hAnsi="Times New Roman"/>
          <w:sz w:val="24"/>
          <w:szCs w:val="24"/>
          <w:lang w:val="kk-KZ"/>
        </w:rPr>
        <w:t xml:space="preserve">           </w:t>
      </w:r>
      <w:r w:rsidRPr="000539DB">
        <w:rPr>
          <w:rFonts w:ascii="Times New Roman" w:hAnsi="Times New Roman"/>
          <w:color w:val="000000"/>
          <w:sz w:val="24"/>
          <w:szCs w:val="24"/>
          <w:lang w:val="kk-KZ"/>
        </w:rPr>
        <w:t>«Ақмола облысы білім басқармасының</w:t>
      </w:r>
      <w:r w:rsidRPr="000539D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74CDB" w:rsidRDefault="00A97FAD" w:rsidP="00174CDB">
      <w:pPr>
        <w:pStyle w:val="a4"/>
        <w:ind w:left="-851"/>
        <w:rPr>
          <w:rFonts w:ascii="Times New Roman" w:hAnsi="Times New Roman"/>
          <w:sz w:val="24"/>
          <w:szCs w:val="24"/>
          <w:lang w:val="kk-KZ"/>
        </w:rPr>
      </w:pPr>
      <w:r w:rsidRPr="000539DB">
        <w:rPr>
          <w:rFonts w:ascii="Times New Roman" w:eastAsia="Times New Roman" w:hAnsi="Times New Roman"/>
          <w:sz w:val="24"/>
          <w:szCs w:val="24"/>
          <w:lang w:val="kk-KZ"/>
        </w:rPr>
        <w:t>әдіскері______ Д.С.Рахмонбердиева</w:t>
      </w:r>
      <w:r w:rsidRPr="000539DB">
        <w:rPr>
          <w:rFonts w:ascii="Times New Roman" w:hAnsi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0539D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4CDB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0539DB">
        <w:rPr>
          <w:rFonts w:ascii="Times New Roman" w:hAnsi="Times New Roman"/>
          <w:sz w:val="24"/>
          <w:szCs w:val="24"/>
          <w:lang w:val="kk-KZ"/>
        </w:rPr>
        <w:t>Көкшетау қаласы білім бөлімі жанындағы</w:t>
      </w:r>
      <w:r w:rsidRPr="00A97FA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</w:t>
      </w:r>
      <w:r w:rsidR="00174CDB">
        <w:rPr>
          <w:rFonts w:ascii="Times New Roman" w:hAnsi="Times New Roman"/>
          <w:sz w:val="24"/>
          <w:szCs w:val="24"/>
          <w:lang w:val="kk-KZ"/>
        </w:rPr>
        <w:t xml:space="preserve">             </w:t>
      </w:r>
    </w:p>
    <w:p w:rsidR="00A97FAD" w:rsidRDefault="00174CDB" w:rsidP="00174CDB">
      <w:pPr>
        <w:pStyle w:val="a4"/>
        <w:ind w:left="-85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="00A97FAD" w:rsidRPr="000539DB">
        <w:rPr>
          <w:rFonts w:ascii="Times New Roman" w:hAnsi="Times New Roman"/>
          <w:sz w:val="24"/>
          <w:szCs w:val="24"/>
          <w:lang w:val="kk-KZ"/>
        </w:rPr>
        <w:t xml:space="preserve">Көкшетау қаласының «Zerek» </w:t>
      </w:r>
      <w:r w:rsidR="00A97FA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97FAD" w:rsidRPr="00A97FAD" w:rsidRDefault="00A97FAD" w:rsidP="00174CDB">
      <w:pPr>
        <w:pStyle w:val="a4"/>
        <w:ind w:left="-851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="00174CDB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539DB">
        <w:rPr>
          <w:rFonts w:ascii="Times New Roman" w:hAnsi="Times New Roman"/>
          <w:sz w:val="24"/>
          <w:szCs w:val="24"/>
          <w:lang w:val="kk-KZ"/>
        </w:rPr>
        <w:t>бөбекжайы»</w:t>
      </w:r>
      <w:r w:rsidRPr="00A97FA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539DB">
        <w:rPr>
          <w:rFonts w:ascii="Times New Roman" w:hAnsi="Times New Roman"/>
          <w:sz w:val="24"/>
          <w:szCs w:val="24"/>
          <w:lang w:val="kk-KZ"/>
        </w:rPr>
        <w:t>МКҚК</w:t>
      </w:r>
    </w:p>
    <w:p w:rsidR="00A97FAD" w:rsidRPr="000539DB" w:rsidRDefault="00A97FAD" w:rsidP="00174CDB">
      <w:pPr>
        <w:pStyle w:val="a4"/>
        <w:ind w:left="-851"/>
        <w:jc w:val="center"/>
        <w:rPr>
          <w:rFonts w:ascii="Times New Roman" w:hAnsi="Times New Roman"/>
          <w:sz w:val="24"/>
          <w:szCs w:val="24"/>
          <w:lang w:val="kk-KZ"/>
        </w:rPr>
      </w:pPr>
      <w:r w:rsidRPr="000539D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539DB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539DB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174CDB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0539DB">
        <w:rPr>
          <w:rFonts w:ascii="Times New Roman" w:hAnsi="Times New Roman"/>
          <w:sz w:val="24"/>
          <w:szCs w:val="24"/>
          <w:lang w:val="kk-KZ"/>
        </w:rPr>
        <w:t>меңгерушісі _______А.И.Каппасова</w:t>
      </w:r>
    </w:p>
    <w:p w:rsidR="00A97FAD" w:rsidRPr="000539DB" w:rsidRDefault="00887D29" w:rsidP="00174CDB">
      <w:pPr>
        <w:pStyle w:val="a4"/>
        <w:ind w:left="-851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97FAD" w:rsidRPr="000539DB" w:rsidRDefault="00A97FAD" w:rsidP="00174CDB">
      <w:pPr>
        <w:ind w:left="-851"/>
        <w:rPr>
          <w:sz w:val="24"/>
          <w:szCs w:val="24"/>
          <w:lang w:val="kk-KZ"/>
        </w:rPr>
      </w:pPr>
    </w:p>
    <w:p w:rsidR="00A97FAD" w:rsidRDefault="00A97FAD" w:rsidP="00174CDB">
      <w:pPr>
        <w:ind w:left="-851"/>
        <w:rPr>
          <w:lang w:val="kk-KZ"/>
        </w:rPr>
      </w:pPr>
    </w:p>
    <w:p w:rsidR="00A97FAD" w:rsidRDefault="00A97FAD" w:rsidP="00174CDB">
      <w:pPr>
        <w:ind w:left="-851"/>
        <w:rPr>
          <w:lang w:val="kk-KZ"/>
        </w:rPr>
      </w:pPr>
    </w:p>
    <w:p w:rsidR="00A97FAD" w:rsidRDefault="00A97FAD" w:rsidP="00174CDB">
      <w:pPr>
        <w:ind w:left="-851"/>
        <w:rPr>
          <w:lang w:val="kk-KZ"/>
        </w:rPr>
      </w:pPr>
    </w:p>
    <w:p w:rsidR="00A97FAD" w:rsidRDefault="00A97FAD" w:rsidP="00174CDB">
      <w:pPr>
        <w:ind w:left="-851"/>
        <w:rPr>
          <w:lang w:val="kk-KZ"/>
        </w:rPr>
      </w:pPr>
    </w:p>
    <w:p w:rsidR="00A97FAD" w:rsidRPr="000539DB" w:rsidRDefault="00A97FAD" w:rsidP="00174CDB">
      <w:pPr>
        <w:ind w:left="-851"/>
        <w:jc w:val="center"/>
        <w:rPr>
          <w:sz w:val="24"/>
          <w:szCs w:val="24"/>
          <w:lang w:val="kk-KZ"/>
        </w:rPr>
      </w:pPr>
    </w:p>
    <w:p w:rsidR="00A97FAD" w:rsidRPr="00887D29" w:rsidRDefault="002B42FA" w:rsidP="00A97F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D29"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="00A97FAD" w:rsidRPr="00887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</w:t>
      </w:r>
      <w:r w:rsidR="00174CDB" w:rsidRPr="00887D29">
        <w:rPr>
          <w:rFonts w:ascii="Times New Roman" w:hAnsi="Times New Roman" w:cs="Times New Roman"/>
          <w:b/>
          <w:sz w:val="28"/>
          <w:szCs w:val="28"/>
          <w:lang w:val="kk-KZ"/>
        </w:rPr>
        <w:t>ының</w:t>
      </w:r>
    </w:p>
    <w:p w:rsidR="00A97FAD" w:rsidRPr="00887D29" w:rsidRDefault="00A97FAD" w:rsidP="00A97F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«Бестемше» үйірмесінің</w:t>
      </w:r>
    </w:p>
    <w:p w:rsidR="00A97FAD" w:rsidRPr="00887D29" w:rsidRDefault="001065BE" w:rsidP="00A97F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жылдық </w:t>
      </w:r>
      <w:r w:rsidR="00A97FAD" w:rsidRPr="00887D29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1065BE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 xml:space="preserve">                      </w:t>
      </w: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Pr="00887D29" w:rsidRDefault="001065BE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</w:pPr>
      <w:r w:rsidRPr="00887D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  <w:t xml:space="preserve">                                                         </w:t>
      </w:r>
      <w:r w:rsidR="00887D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  <w:t xml:space="preserve">                      </w:t>
      </w:r>
      <w:r w:rsidRPr="00887D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  <w:t>Д/ш нұсқаушысы: Б.Ж.Кибатова</w:t>
      </w: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B8486B" w:rsidRDefault="00B8486B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B8486B" w:rsidRDefault="00B8486B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A97FAD" w:rsidRDefault="00A97FAD" w:rsidP="00D867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</w:p>
    <w:p w:rsidR="00174CDB" w:rsidRPr="00174CDB" w:rsidRDefault="007E6296" w:rsidP="007E6296">
      <w:pPr>
        <w:pStyle w:val="a4"/>
        <w:spacing w:line="360" w:lineRule="auto"/>
        <w:rPr>
          <w:rFonts w:eastAsia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  </w:t>
      </w:r>
      <w:r w:rsidR="001C60B1" w:rsidRPr="007E629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Үйірме</w:t>
      </w:r>
      <w:r w:rsidR="00174CDB" w:rsidRPr="007E629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нің бағыты:</w:t>
      </w:r>
      <w:r w:rsidR="00174CDB" w:rsidRPr="00174CDB">
        <w:rPr>
          <w:rFonts w:eastAsia="Times New Roman"/>
          <w:color w:val="000000"/>
          <w:sz w:val="24"/>
          <w:szCs w:val="24"/>
          <w:lang w:val="kk-KZ" w:eastAsia="ru-RU"/>
        </w:rPr>
        <w:t xml:space="preserve"> </w:t>
      </w:r>
      <w:r w:rsidR="00174CDB">
        <w:rPr>
          <w:rFonts w:eastAsia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Бөбекжайымыздың </w:t>
      </w:r>
      <w:r w:rsidRPr="007E629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рухани жаңғыру аясында жаңа инновациялық технология негізінде «Бестемше» ойынын балабақшада қолға ала отырып, жаңғыртудың негізгі мақсаты - Қазақстан халқының рухани мәдени құндылықтарын сақтау мен арттыру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:rsidR="00B8486B" w:rsidRDefault="00B8486B" w:rsidP="00B8486B">
      <w:pPr>
        <w:spacing w:after="5" w:line="360" w:lineRule="auto"/>
        <w:ind w:left="-284" w:right="9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   </w:t>
      </w:r>
      <w:r w:rsidR="007E6296" w:rsidRPr="007E62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Үйірме</w:t>
      </w:r>
      <w:r w:rsidR="007E62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нің мақсаты</w:t>
      </w:r>
      <w:r w:rsidR="005D77DF" w:rsidRPr="007E6296">
        <w:rPr>
          <w:rFonts w:ascii="Times New Roman" w:hAnsi="Times New Roman" w:cs="Times New Roman"/>
          <w:lang w:val="kk-KZ"/>
        </w:rPr>
        <w:t>:</w:t>
      </w:r>
      <w:r w:rsidR="007E62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Бестемше  ойынының түрін </w:t>
      </w:r>
      <w:r w:rsidR="007E6296" w:rsidRPr="00174C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үйрету арқылы патриоттық</w:t>
      </w:r>
      <w:r w:rsidR="007E62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7E6296" w:rsidRPr="00174C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</w:p>
    <w:p w:rsidR="00B8486B" w:rsidRDefault="00B8486B" w:rsidP="00B8486B">
      <w:pPr>
        <w:spacing w:after="5" w:line="360" w:lineRule="auto"/>
        <w:ind w:left="-284" w:right="9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   </w:t>
      </w:r>
      <w:r w:rsidR="007E6296" w:rsidRPr="00174C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эстетикалық,</w:t>
      </w:r>
      <w:r w:rsidR="007E62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логикалық ойлау қабілеттерін  арттыру.</w:t>
      </w:r>
      <w:r w:rsidRPr="00B848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r w:rsidRPr="00B848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нновациялық негіздерін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</w:p>
    <w:p w:rsidR="005D77DF" w:rsidRPr="00B8486B" w:rsidRDefault="00B8486B" w:rsidP="00B8486B">
      <w:pPr>
        <w:spacing w:after="5" w:line="360" w:lineRule="auto"/>
        <w:ind w:left="-284" w:right="9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Pr="00B848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қалыптастыру, бағдар беру. </w:t>
      </w:r>
    </w:p>
    <w:p w:rsidR="00B8486B" w:rsidRDefault="00D867E1" w:rsidP="007E629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E629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Өзектілігі:</w:t>
      </w:r>
      <w:r w:rsidRPr="007E629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C60B1" w:rsidRPr="007E629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Бестемше – бала санасын жетілдіруге, ақыл-ойын кемелдендіруге ерекше күш салады. Қазақ халқының ұрпақ тәрбиесіне жауапкершілікпен қарайтын осы ойынның өзі дәлел бола алады. </w:t>
      </w:r>
    </w:p>
    <w:p w:rsidR="00B8486B" w:rsidRDefault="00B8486B" w:rsidP="00B8486B">
      <w:pPr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</w:t>
      </w:r>
      <w:r w:rsidRPr="00B84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Жаңашылдығы:</w:t>
      </w:r>
      <w:r w:rsidRPr="00B8486B">
        <w:rPr>
          <w:rFonts w:ascii="Calibri" w:eastAsia="Calibri" w:hAnsi="Calibri" w:cs="Calibri"/>
          <w:color w:val="04607A"/>
          <w:sz w:val="24"/>
          <w:szCs w:val="24"/>
          <w:lang w:val="kk-KZ" w:eastAsia="ru-RU"/>
        </w:rPr>
        <w:t xml:space="preserve"> </w:t>
      </w:r>
      <w:r w:rsidRPr="00B848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Халқымыздың ұлттық ойындарын жаңғырта отырып,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B848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заманауи </w:t>
      </w:r>
    </w:p>
    <w:p w:rsidR="00B8486B" w:rsidRPr="00B8486B" w:rsidRDefault="00B8486B" w:rsidP="00B8486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848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технолог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ия бойынша ұрпақ бойына дарыту.</w:t>
      </w:r>
    </w:p>
    <w:p w:rsidR="001C60B1" w:rsidRDefault="001C60B1" w:rsidP="007E629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E629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Жасөспірімдердің дене күшінің мол болуымен қатар ақылды болуына да көп  мән берген бабаларымыз осы ойынды ойлап тапқан. Демек, тәуелсіз еліміздің жас ұрпағын уақыт талабына сай тәрбиелеу іс</w:t>
      </w:r>
      <w:r w:rsidR="00D867E1" w:rsidRPr="007E6296">
        <w:rPr>
          <w:rFonts w:ascii="Times New Roman" w:hAnsi="Times New Roman" w:cs="Times New Roman"/>
          <w:color w:val="000000"/>
          <w:sz w:val="24"/>
          <w:szCs w:val="24"/>
          <w:lang w:val="kk-KZ"/>
        </w:rPr>
        <w:t>іне ойындардың қосар үлесі зор</w:t>
      </w:r>
      <w:r w:rsidRPr="007E6296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B8486B" w:rsidRDefault="00B8486B" w:rsidP="00B8486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"Бестемше" үйірмесі  жыл бойы 34 сағат. Аптасына 2 сағат</w:t>
      </w:r>
      <w:r w:rsidRPr="00B848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                                                                               </w:t>
      </w:r>
      <w:r w:rsidRPr="00B84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B8486B" w:rsidRPr="00B8486B" w:rsidRDefault="00B8486B" w:rsidP="00B8486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8486B" w:rsidRPr="00B8486B" w:rsidRDefault="002B42FA" w:rsidP="00B8486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="00B8486B" w:rsidRPr="000539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</w:t>
      </w:r>
      <w:r w:rsidR="00B8486B">
        <w:rPr>
          <w:rFonts w:ascii="Times New Roman" w:hAnsi="Times New Roman" w:cs="Times New Roman"/>
          <w:b/>
          <w:sz w:val="24"/>
          <w:szCs w:val="24"/>
          <w:lang w:val="kk-KZ"/>
        </w:rPr>
        <w:t>ының     «Бестемш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е» үйірмесінің   жылдық жоспары</w:t>
      </w:r>
      <w:bookmarkStart w:id="0" w:name="_GoBack"/>
      <w:bookmarkEnd w:id="0"/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4679"/>
        <w:gridCol w:w="4110"/>
        <w:gridCol w:w="1134"/>
      </w:tblGrid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Сағат саны  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D15D0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Бестемше</w:t>
            </w:r>
            <w:proofErr w:type="spellEnd"/>
            <w:r w:rsidR="00740353" w:rsidRPr="007E62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E6296">
              <w:rPr>
                <w:rFonts w:ascii="Times New Roman" w:hAnsi="Times New Roman"/>
                <w:sz w:val="24"/>
                <w:szCs w:val="24"/>
              </w:rPr>
              <w:t>ойынының</w:t>
            </w:r>
            <w:r w:rsidR="00740353" w:rsidRPr="007E62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E6296">
              <w:rPr>
                <w:rFonts w:ascii="Times New Roman" w:hAnsi="Times New Roman"/>
                <w:sz w:val="24"/>
                <w:szCs w:val="24"/>
              </w:rPr>
              <w:t>шығу</w:t>
            </w:r>
            <w:r w:rsidR="00740353" w:rsidRPr="007E62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 xml:space="preserve">Ойынға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қызығулышықтарын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spellEnd"/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Бестемше ойынының құралдары.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түсінік беру</w:t>
            </w:r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spacing w:before="92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Бестемше ойынының ережелері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 xml:space="preserve">Ойынның тақтасымен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spacing w:before="92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Бестемше ойынның негізгі ұғымдары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B8486B">
            <w:pPr>
              <w:ind w:lef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Тас, отау, қазан, бастаушы, қостаушы,жабық отау, ашық отау деген сөздерге ұғым беру</w:t>
            </w:r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87230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Бестемше ойынындағы қауіпсіздік ережелері.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 xml:space="preserve">Қауіпсіздік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ережесімен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872306">
            <w:pPr>
              <w:widowControl w:val="0"/>
              <w:spacing w:before="92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Бестемше ойынның ерекшеліктері мен маңыздылығы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 xml:space="preserve">Ойынның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ерекшіліктерін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749D" w:rsidRPr="007E6296" w:rsidRDefault="00024512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5749D" w:rsidRPr="007E6296">
              <w:rPr>
                <w:rFonts w:ascii="Times New Roman" w:hAnsi="Times New Roman"/>
                <w:sz w:val="24"/>
                <w:szCs w:val="24"/>
              </w:rPr>
              <w:t>үсіндеру</w:t>
            </w: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Бестемше тастарын отауларға  салуды үйрету.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 xml:space="preserve">Отаулардағы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тастарды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салуға үйрету</w:t>
            </w:r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D15D0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Атсырау ережесі және соңғы жүрістер.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 xml:space="preserve">Атсырауға түспейтін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жол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іздеу</w:t>
            </w:r>
            <w:proofErr w:type="spellEnd"/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spacing w:before="9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Бестемше ойынның жүріс санын есептеу жолдары.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Есептеу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жолдарын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үйрету</w:t>
            </w:r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D15D0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Ойын тактикасы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Балаларды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көп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тастардан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бес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тасты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санап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алуға үйрету</w:t>
            </w:r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Комбинация құру.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 xml:space="preserve">Балаларға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әдісін үйрету</w:t>
            </w:r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24512">
            <w:pPr>
              <w:widowControl w:val="0"/>
              <w:spacing w:before="92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Бестемше ойын қағидалары мен жүріс санын есептеудің ерекшіліктері.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Балаларды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ережемен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Жүріс дәлдігі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 xml:space="preserve">Логикалық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ойлау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шеберліктерін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296">
              <w:rPr>
                <w:rFonts w:ascii="Times New Roman" w:hAnsi="Times New Roman"/>
                <w:sz w:val="24"/>
                <w:szCs w:val="24"/>
              </w:rPr>
              <w:lastRenderedPageBreak/>
              <w:t>шыңдау</w:t>
            </w:r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Жүрістерді көрсету жолдары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Тастар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ұту</w:t>
            </w:r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Ойынды жазып  үйрету  тәртібі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Ойынды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296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spellEnd"/>
            <w:r w:rsidRPr="007E6296">
              <w:rPr>
                <w:rFonts w:ascii="Times New Roman" w:hAnsi="Times New Roman"/>
                <w:sz w:val="24"/>
                <w:szCs w:val="24"/>
              </w:rPr>
              <w:t xml:space="preserve"> үлгісі.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Этюд құру.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>Этюд құру.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5749D" w:rsidRPr="007E6296" w:rsidTr="00F57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9D" w:rsidRPr="007E6296" w:rsidRDefault="00F5749D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067AB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Ойынның соңы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</w:rPr>
              <w:t>Ойынның соңын қорытындылау</w:t>
            </w:r>
            <w:r w:rsidR="00024512" w:rsidRPr="007E62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7E6296" w:rsidRDefault="00F5749D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867E1" w:rsidRPr="007E6296" w:rsidTr="00B5497F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7E1" w:rsidRPr="007E6296" w:rsidRDefault="00D867E1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E1" w:rsidRPr="007E6296" w:rsidRDefault="00D867E1" w:rsidP="00067AB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E6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Жарыс ережесі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E1" w:rsidRPr="007E6296" w:rsidRDefault="00D867E1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Балаларды ойнатып көру, қызығушылықтарын арттыру.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1" w:rsidRPr="007E6296" w:rsidRDefault="00D867E1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D867E1" w:rsidRPr="007E6296" w:rsidRDefault="00D867E1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867E1" w:rsidRPr="007E6296" w:rsidTr="00B5497F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E1" w:rsidRPr="007E6296" w:rsidRDefault="00D867E1" w:rsidP="00D15D0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1" w:rsidRPr="007E6296" w:rsidRDefault="00D867E1" w:rsidP="00067AB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1" w:rsidRPr="007E6296" w:rsidRDefault="00D867E1" w:rsidP="00491F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1" w:rsidRPr="007E6296" w:rsidRDefault="00D867E1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Жалпы</w:t>
            </w:r>
          </w:p>
          <w:p w:rsidR="00D867E1" w:rsidRPr="007E6296" w:rsidRDefault="00D867E1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296">
              <w:rPr>
                <w:rFonts w:ascii="Times New Roman" w:hAnsi="Times New Roman"/>
                <w:sz w:val="24"/>
                <w:szCs w:val="24"/>
                <w:lang w:val="kk-KZ"/>
              </w:rPr>
              <w:t>36 сағ</w:t>
            </w:r>
          </w:p>
          <w:p w:rsidR="00D867E1" w:rsidRPr="007E6296" w:rsidRDefault="00D867E1" w:rsidP="00E93C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F475D" w:rsidRPr="007E6296" w:rsidRDefault="00D867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29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</w:p>
    <w:sectPr w:rsidR="001F475D" w:rsidRPr="007E6296" w:rsidSect="00174C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766"/>
    <w:multiLevelType w:val="hybridMultilevel"/>
    <w:tmpl w:val="8DFC886C"/>
    <w:lvl w:ilvl="0" w:tplc="14F45B3A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0B3662CA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08E04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4C2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EE71E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88B34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A7DEA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C7772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D438DA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90D63"/>
    <w:rsid w:val="00024512"/>
    <w:rsid w:val="00067ABC"/>
    <w:rsid w:val="001065BE"/>
    <w:rsid w:val="001148BF"/>
    <w:rsid w:val="00174CDB"/>
    <w:rsid w:val="001C60B1"/>
    <w:rsid w:val="002B42FA"/>
    <w:rsid w:val="003E4A4C"/>
    <w:rsid w:val="005D77DF"/>
    <w:rsid w:val="006F1626"/>
    <w:rsid w:val="00740353"/>
    <w:rsid w:val="007E6296"/>
    <w:rsid w:val="00872306"/>
    <w:rsid w:val="00887D29"/>
    <w:rsid w:val="00902311"/>
    <w:rsid w:val="00A97FAD"/>
    <w:rsid w:val="00B8486B"/>
    <w:rsid w:val="00BF40C5"/>
    <w:rsid w:val="00C90D63"/>
    <w:rsid w:val="00CB1C34"/>
    <w:rsid w:val="00D15D03"/>
    <w:rsid w:val="00D867E1"/>
    <w:rsid w:val="00F5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D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7F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2024-09-03T10:44:00Z</cp:lastPrinted>
  <dcterms:created xsi:type="dcterms:W3CDTF">2023-09-06T08:24:00Z</dcterms:created>
  <dcterms:modified xsi:type="dcterms:W3CDTF">2024-09-03T10:44:00Z</dcterms:modified>
</cp:coreProperties>
</file>